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2F" w:rsidRDefault="00D2262F" w:rsidP="00D2262F"/>
    <w:p w:rsidR="00D2262F" w:rsidRPr="00064C6A" w:rsidRDefault="00D2262F" w:rsidP="00D2262F">
      <w:pPr>
        <w:rPr>
          <w:sz w:val="24"/>
          <w:szCs w:val="24"/>
        </w:rPr>
      </w:pPr>
    </w:p>
    <w:p w:rsidR="00D2262F" w:rsidRPr="00064C6A" w:rsidRDefault="00D2262F" w:rsidP="00D22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2F" w:rsidRPr="00064C6A" w:rsidRDefault="00D2262F" w:rsidP="00D226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>Türkiye</w:t>
      </w:r>
      <w:proofErr w:type="spellEnd"/>
      <w:r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>Diyanet</w:t>
      </w:r>
      <w:proofErr w:type="spellEnd"/>
      <w:r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Foundation International Scholarship Program</w:t>
      </w:r>
      <w:r w:rsidR="003B5E38"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064C6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2020</w:t>
      </w:r>
    </w:p>
    <w:p w:rsidR="00D2262F" w:rsidRPr="00064C6A" w:rsidRDefault="00D2262F" w:rsidP="00D22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E1" w:rsidRDefault="009006E1" w:rsidP="0090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Default="009006E1" w:rsidP="0090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Pr="00064C6A" w:rsidRDefault="009006E1" w:rsidP="009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064C6A">
        <w:rPr>
          <w:rFonts w:ascii="Times New Roman" w:hAnsi="Times New Roman" w:cs="Times New Roman"/>
          <w:sz w:val="24"/>
          <w:szCs w:val="24"/>
        </w:rPr>
        <w:t xml:space="preserve">Applications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C6A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064C6A">
        <w:rPr>
          <w:rFonts w:ascii="Times New Roman" w:hAnsi="Times New Roman" w:cs="Times New Roman"/>
          <w:sz w:val="24"/>
          <w:szCs w:val="24"/>
        </w:rPr>
        <w:t xml:space="preserve"> on </w:t>
      </w:r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proofErr w:type="spellStart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  <w:proofErr w:type="spellEnd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on </w:t>
      </w:r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15 </w:t>
      </w:r>
      <w:proofErr w:type="spellStart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proofErr w:type="spellEnd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2020.</w:t>
      </w:r>
    </w:p>
    <w:p w:rsidR="00B87EF6" w:rsidRDefault="00B87EF6" w:rsidP="00D226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62F" w:rsidRPr="00064C6A" w:rsidRDefault="00D2262F" w:rsidP="00D226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C6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  <w:u w:val="single"/>
        </w:rPr>
        <w:t>academic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of 2020-2021 in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Turkish Diyanet Foundation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Programs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High School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of Turkish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in Europe) can be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C6A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064C6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C6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064C6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Pr="00064C6A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https://diyanetburslari.tdv.org</w:t>
        </w:r>
      </w:hyperlink>
      <w:r w:rsidRPr="00064C6A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D2262F" w:rsidRPr="00064C6A" w:rsidRDefault="00D2262F" w:rsidP="00D22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62F" w:rsidRPr="00064C6A" w:rsidRDefault="00D2262F" w:rsidP="00D226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>Contact</w:t>
      </w:r>
      <w:proofErr w:type="spellEnd"/>
      <w:r w:rsidRPr="00064C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262F" w:rsidRPr="00064C6A" w:rsidRDefault="00D2262F" w:rsidP="00D226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62F" w:rsidRPr="00064C6A" w:rsidRDefault="00D2262F" w:rsidP="00D2262F">
      <w:pPr>
        <w:jc w:val="both"/>
        <w:rPr>
          <w:rFonts w:ascii="Times New Roman" w:hAnsi="Times New Roman" w:cs="Times New Roman"/>
          <w:sz w:val="24"/>
          <w:szCs w:val="24"/>
        </w:rPr>
      </w:pPr>
      <w:r w:rsidRPr="00064C6A">
        <w:rPr>
          <w:rFonts w:ascii="Times New Roman" w:hAnsi="Times New Roman" w:cs="Times New Roman"/>
          <w:sz w:val="24"/>
          <w:szCs w:val="24"/>
        </w:rPr>
        <w:t>Tel: +90 312 416 92 76-79-78</w:t>
      </w:r>
    </w:p>
    <w:p w:rsidR="00F63FCA" w:rsidRDefault="00D2262F" w:rsidP="00D2262F">
      <w:pPr>
        <w:jc w:val="both"/>
        <w:rPr>
          <w:rFonts w:ascii="Times New Roman" w:hAnsi="Times New Roman" w:cs="Times New Roman"/>
          <w:sz w:val="24"/>
          <w:szCs w:val="24"/>
        </w:rPr>
      </w:pPr>
      <w:r w:rsidRPr="00064C6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64C6A">
          <w:rPr>
            <w:rStyle w:val="Hyperlink"/>
            <w:rFonts w:ascii="Times New Roman" w:hAnsi="Times New Roman" w:cs="Times New Roman"/>
            <w:sz w:val="24"/>
            <w:szCs w:val="24"/>
          </w:rPr>
          <w:t>egitim@tdv.org</w:t>
        </w:r>
      </w:hyperlink>
    </w:p>
    <w:p w:rsidR="009006E1" w:rsidRDefault="009006E1" w:rsidP="00D22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Default="009006E1" w:rsidP="00D22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Pr="009006E1" w:rsidRDefault="009006E1" w:rsidP="00D226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006E1">
        <w:rPr>
          <w:rFonts w:ascii="Times New Roman" w:hAnsi="Times New Roman" w:cs="Times New Roman"/>
          <w:b/>
          <w:sz w:val="24"/>
          <w:szCs w:val="24"/>
          <w:u w:val="single"/>
        </w:rPr>
        <w:t>Scholarship</w:t>
      </w:r>
      <w:proofErr w:type="spellEnd"/>
      <w:r w:rsidRPr="00900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Programs:</w:t>
      </w:r>
    </w:p>
    <w:p w:rsidR="009006E1" w:rsidRDefault="009006E1" w:rsidP="00D22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Default="009006E1" w:rsidP="009006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License Program</w:t>
      </w:r>
    </w:p>
    <w:p w:rsidR="009006E1" w:rsidRPr="009006E1" w:rsidRDefault="009006E1" w:rsidP="009006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Hatip High School Program</w:t>
      </w:r>
    </w:p>
    <w:p w:rsidR="009006E1" w:rsidRDefault="009006E1" w:rsidP="00D22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E1" w:rsidRDefault="009006E1" w:rsidP="00D2262F">
      <w:pPr>
        <w:jc w:val="both"/>
        <w:rPr>
          <w:rFonts w:ascii="Arial" w:hAnsi="Arial" w:cs="Arial"/>
          <w:color w:val="747474"/>
          <w:lang w:val="en-GB"/>
        </w:rPr>
      </w:pPr>
    </w:p>
    <w:p w:rsidR="009006E1" w:rsidRDefault="009006E1" w:rsidP="00D2262F">
      <w:pPr>
        <w:jc w:val="both"/>
        <w:rPr>
          <w:rFonts w:ascii="Arial" w:hAnsi="Arial" w:cs="Arial"/>
          <w:color w:val="747474"/>
          <w:lang w:val="en-GB"/>
        </w:rPr>
      </w:pPr>
    </w:p>
    <w:p w:rsidR="009006E1" w:rsidRPr="00064C6A" w:rsidRDefault="009006E1" w:rsidP="00D22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747474"/>
          <w:sz w:val="23"/>
          <w:szCs w:val="23"/>
        </w:rPr>
        <w:t>.</w:t>
      </w:r>
    </w:p>
    <w:sectPr w:rsidR="009006E1" w:rsidRPr="0006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CE6"/>
    <w:multiLevelType w:val="hybridMultilevel"/>
    <w:tmpl w:val="8EA613E2"/>
    <w:lvl w:ilvl="0" w:tplc="0C184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2F"/>
    <w:rsid w:val="00064C6A"/>
    <w:rsid w:val="002F4C25"/>
    <w:rsid w:val="003B5E38"/>
    <w:rsid w:val="009006E1"/>
    <w:rsid w:val="00B87EF6"/>
    <w:rsid w:val="00D2262F"/>
    <w:rsid w:val="00F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1BF9"/>
  <w15:chartTrackingRefBased/>
  <w15:docId w15:val="{62E953D1-7271-4821-B0CF-9DF5D67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62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tim@tdv.org" TargetMode="External"/><Relationship Id="rId5" Type="http://schemas.openxmlformats.org/officeDocument/2006/relationships/hyperlink" Target="https://diyanetburslari.td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Seyhan Demir</dc:creator>
  <cp:keywords/>
  <dc:description/>
  <cp:lastModifiedBy>Seyhan Demir</cp:lastModifiedBy>
  <cp:revision>4</cp:revision>
  <cp:lastPrinted>2020-02-05T09:42:00Z</cp:lastPrinted>
  <dcterms:created xsi:type="dcterms:W3CDTF">2020-02-05T08:59:00Z</dcterms:created>
  <dcterms:modified xsi:type="dcterms:W3CDTF">2020-02-05T09:55:00Z</dcterms:modified>
</cp:coreProperties>
</file>